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23089" w:type="dxa"/>
        <w:tblLayout w:type="fixed"/>
        <w:tblLook w:val="04A0" w:firstRow="1" w:lastRow="0" w:firstColumn="1" w:lastColumn="0" w:noHBand="0" w:noVBand="1"/>
      </w:tblPr>
      <w:tblGrid>
        <w:gridCol w:w="641"/>
        <w:gridCol w:w="641"/>
        <w:gridCol w:w="642"/>
        <w:gridCol w:w="641"/>
        <w:gridCol w:w="641"/>
        <w:gridCol w:w="642"/>
        <w:gridCol w:w="641"/>
        <w:gridCol w:w="641"/>
        <w:gridCol w:w="252"/>
        <w:gridCol w:w="390"/>
        <w:gridCol w:w="641"/>
        <w:gridCol w:w="641"/>
        <w:gridCol w:w="642"/>
        <w:gridCol w:w="521"/>
        <w:gridCol w:w="120"/>
        <w:gridCol w:w="642"/>
        <w:gridCol w:w="641"/>
        <w:gridCol w:w="641"/>
        <w:gridCol w:w="642"/>
        <w:gridCol w:w="641"/>
        <w:gridCol w:w="396"/>
        <w:gridCol w:w="245"/>
        <w:gridCol w:w="642"/>
        <w:gridCol w:w="641"/>
        <w:gridCol w:w="641"/>
        <w:gridCol w:w="642"/>
        <w:gridCol w:w="641"/>
        <w:gridCol w:w="642"/>
        <w:gridCol w:w="641"/>
        <w:gridCol w:w="641"/>
        <w:gridCol w:w="398"/>
        <w:gridCol w:w="885"/>
        <w:gridCol w:w="641"/>
        <w:gridCol w:w="642"/>
        <w:gridCol w:w="641"/>
        <w:gridCol w:w="641"/>
        <w:gridCol w:w="642"/>
        <w:gridCol w:w="641"/>
        <w:gridCol w:w="642"/>
      </w:tblGrid>
      <w:tr w:rsidR="00FA168D" w:rsidTr="007E7AD3">
        <w:trPr>
          <w:trHeight w:val="424"/>
        </w:trPr>
        <w:tc>
          <w:tcPr>
            <w:tcW w:w="23089" w:type="dxa"/>
            <w:gridSpan w:val="39"/>
            <w:shd w:val="clear" w:color="auto" w:fill="000000" w:themeFill="text1"/>
          </w:tcPr>
          <w:p w:rsidR="00FA168D" w:rsidRPr="007E7AD3" w:rsidRDefault="00FA168D" w:rsidP="007E7AD3">
            <w:pPr>
              <w:jc w:val="center"/>
              <w:rPr>
                <w:b/>
                <w:bCs/>
                <w:sz w:val="32"/>
                <w:szCs w:val="32"/>
              </w:rPr>
            </w:pPr>
            <w:r w:rsidRPr="007E7AD3">
              <w:rPr>
                <w:b/>
                <w:bCs/>
                <w:sz w:val="32"/>
                <w:szCs w:val="32"/>
              </w:rPr>
              <w:t xml:space="preserve">Support pour aider à la mise en œuvre </w:t>
            </w:r>
            <w:r w:rsidRPr="007E7AD3">
              <w:rPr>
                <w:b/>
                <w:bCs/>
                <w:sz w:val="32"/>
                <w:szCs w:val="32"/>
              </w:rPr>
              <w:t>en équipe disciplinaire</w:t>
            </w:r>
            <w:r w:rsidRPr="007E7AD3">
              <w:rPr>
                <w:b/>
                <w:bCs/>
                <w:sz w:val="32"/>
                <w:szCs w:val="32"/>
              </w:rPr>
              <w:t xml:space="preserve"> des programmes d’enseignement de spécialité HGGSP</w:t>
            </w:r>
          </w:p>
        </w:tc>
      </w:tr>
      <w:tr w:rsidR="00FA168D" w:rsidRPr="00EE6AA7" w:rsidTr="007E7AD3">
        <w:trPr>
          <w:trHeight w:val="353"/>
        </w:trPr>
        <w:tc>
          <w:tcPr>
            <w:tcW w:w="8217" w:type="dxa"/>
            <w:gridSpan w:val="14"/>
            <w:shd w:val="clear" w:color="auto" w:fill="F2F2F2" w:themeFill="background1" w:themeFillShade="F2"/>
          </w:tcPr>
          <w:p w:rsidR="00FA168D" w:rsidRPr="00EE6AA7" w:rsidRDefault="00FA168D" w:rsidP="00EE6AA7">
            <w:pPr>
              <w:jc w:val="center"/>
              <w:rPr>
                <w:b/>
                <w:bCs/>
                <w:sz w:val="28"/>
                <w:szCs w:val="28"/>
              </w:rPr>
            </w:pPr>
            <w:r w:rsidRPr="00EE6AA7">
              <w:rPr>
                <w:b/>
                <w:bCs/>
                <w:sz w:val="28"/>
                <w:szCs w:val="28"/>
              </w:rPr>
              <w:t>Programme d’HGGSP</w:t>
            </w:r>
          </w:p>
        </w:tc>
        <w:tc>
          <w:tcPr>
            <w:tcW w:w="3723" w:type="dxa"/>
            <w:gridSpan w:val="7"/>
            <w:shd w:val="clear" w:color="auto" w:fill="F2F2F2" w:themeFill="background1" w:themeFillShade="F2"/>
          </w:tcPr>
          <w:p w:rsidR="00FA168D" w:rsidRPr="00EE6AA7" w:rsidRDefault="00FA168D" w:rsidP="00EE6AA7">
            <w:pPr>
              <w:jc w:val="center"/>
              <w:rPr>
                <w:b/>
                <w:bCs/>
                <w:sz w:val="28"/>
                <w:szCs w:val="28"/>
              </w:rPr>
            </w:pPr>
            <w:r w:rsidRPr="00FA168D">
              <w:rPr>
                <w:b/>
                <w:bCs/>
                <w:sz w:val="28"/>
                <w:szCs w:val="28"/>
              </w:rPr>
              <w:t>Évaluation</w:t>
            </w:r>
          </w:p>
        </w:tc>
        <w:tc>
          <w:tcPr>
            <w:tcW w:w="5774" w:type="dxa"/>
            <w:gridSpan w:val="10"/>
            <w:shd w:val="clear" w:color="auto" w:fill="F2F2F2" w:themeFill="background1" w:themeFillShade="F2"/>
          </w:tcPr>
          <w:p w:rsidR="00FA168D" w:rsidRPr="00EE6AA7" w:rsidRDefault="00FA168D" w:rsidP="00EE6A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Pr="000461E8">
              <w:rPr>
                <w:b/>
                <w:bCs/>
                <w:sz w:val="28"/>
                <w:szCs w:val="28"/>
              </w:rPr>
              <w:t>roductions</w:t>
            </w:r>
            <w:r>
              <w:rPr>
                <w:b/>
                <w:bCs/>
                <w:sz w:val="28"/>
                <w:szCs w:val="28"/>
              </w:rPr>
              <w:t xml:space="preserve"> possibles </w:t>
            </w:r>
            <w:r w:rsidRPr="000461E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liste </w:t>
            </w:r>
            <w:r w:rsidRPr="000461E8">
              <w:rPr>
                <w:i/>
                <w:iCs/>
                <w:sz w:val="20"/>
                <w:szCs w:val="20"/>
              </w:rPr>
              <w:t>non exhaustive)</w:t>
            </w:r>
          </w:p>
        </w:tc>
        <w:tc>
          <w:tcPr>
            <w:tcW w:w="5375" w:type="dxa"/>
            <w:gridSpan w:val="8"/>
            <w:shd w:val="clear" w:color="auto" w:fill="F2F2F2" w:themeFill="background1" w:themeFillShade="F2"/>
          </w:tcPr>
          <w:p w:rsidR="00FA168D" w:rsidRPr="00EE6AA7" w:rsidRDefault="00FA168D" w:rsidP="00EE6AA7">
            <w:pPr>
              <w:jc w:val="center"/>
              <w:rPr>
                <w:b/>
                <w:bCs/>
                <w:sz w:val="28"/>
                <w:szCs w:val="28"/>
              </w:rPr>
            </w:pPr>
            <w:r w:rsidRPr="00FA168D">
              <w:rPr>
                <w:b/>
                <w:bCs/>
                <w:sz w:val="28"/>
                <w:szCs w:val="28"/>
              </w:rPr>
              <w:t>Travail hors classe</w:t>
            </w:r>
            <w:r w:rsidRPr="00FA168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possible</w:t>
            </w:r>
          </w:p>
        </w:tc>
      </w:tr>
      <w:tr w:rsidR="00FA168D" w:rsidTr="007E7AD3">
        <w:trPr>
          <w:trHeight w:val="1048"/>
        </w:trPr>
        <w:tc>
          <w:tcPr>
            <w:tcW w:w="8217" w:type="dxa"/>
            <w:gridSpan w:val="14"/>
          </w:tcPr>
          <w:p w:rsidR="00FA168D" w:rsidRPr="00AE727C" w:rsidRDefault="007E7AD3" w:rsidP="00EE6AA7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 w:rsidR="00FA168D" w:rsidRPr="00AE727C">
              <w:rPr>
                <w:sz w:val="18"/>
                <w:szCs w:val="18"/>
              </w:rPr>
              <w:t>Introduction</w:t>
            </w:r>
            <w:r w:rsidR="00FA168D" w:rsidRPr="00AE727C">
              <w:rPr>
                <w:sz w:val="18"/>
                <w:szCs w:val="18"/>
              </w:rPr>
              <w:t xml:space="preserve"> </w:t>
            </w:r>
            <w:r w:rsidR="00FA168D" w:rsidRPr="00AE727C">
              <w:rPr>
                <w:sz w:val="18"/>
                <w:szCs w:val="18"/>
              </w:rPr>
              <w:t>(4-5 heures)</w:t>
            </w:r>
          </w:p>
          <w:p w:rsidR="00FA168D" w:rsidRPr="00AE727C" w:rsidRDefault="007E7AD3" w:rsidP="00EE6AA7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 w:rsidR="00FA168D" w:rsidRPr="00AE727C">
              <w:rPr>
                <w:sz w:val="18"/>
                <w:szCs w:val="18"/>
              </w:rPr>
              <w:t>Thème 1 : Comprendre un régime politique : la démocratie</w:t>
            </w:r>
            <w:r w:rsidR="00FA168D" w:rsidRPr="00AE727C">
              <w:rPr>
                <w:sz w:val="18"/>
                <w:szCs w:val="18"/>
              </w:rPr>
              <w:t xml:space="preserve"> </w:t>
            </w:r>
            <w:r w:rsidR="00FA168D" w:rsidRPr="00AE727C">
              <w:rPr>
                <w:sz w:val="18"/>
                <w:szCs w:val="18"/>
              </w:rPr>
              <w:t>(</w:t>
            </w:r>
            <w:r w:rsidR="00FA168D" w:rsidRPr="00AE727C">
              <w:rPr>
                <w:sz w:val="18"/>
                <w:szCs w:val="18"/>
              </w:rPr>
              <w:t>2</w:t>
            </w:r>
            <w:r w:rsidR="00FA168D" w:rsidRPr="00AE727C">
              <w:rPr>
                <w:sz w:val="18"/>
                <w:szCs w:val="18"/>
              </w:rPr>
              <w:t>4-</w:t>
            </w:r>
            <w:r w:rsidR="00FA168D" w:rsidRPr="00AE727C">
              <w:rPr>
                <w:sz w:val="18"/>
                <w:szCs w:val="18"/>
              </w:rPr>
              <w:t>2</w:t>
            </w:r>
            <w:r w:rsidR="00FA168D" w:rsidRPr="00AE727C">
              <w:rPr>
                <w:sz w:val="18"/>
                <w:szCs w:val="18"/>
              </w:rPr>
              <w:t>5 heures)</w:t>
            </w:r>
          </w:p>
          <w:p w:rsidR="00FA168D" w:rsidRDefault="007E7AD3" w:rsidP="00FA168D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 w:rsidR="00FA168D" w:rsidRPr="00AE727C">
              <w:rPr>
                <w:sz w:val="18"/>
                <w:szCs w:val="18"/>
              </w:rPr>
              <w:t>Thème 2 : Analyser les dynamiques des puissances internationales Thème 3 : Étudier les divisions politiques du monde : les frontières (24-25 heures)</w:t>
            </w:r>
          </w:p>
          <w:p w:rsidR="00FA168D" w:rsidRPr="00AE727C" w:rsidRDefault="007E7AD3" w:rsidP="00FA168D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 w:rsidR="00FA168D" w:rsidRPr="00AE727C">
              <w:rPr>
                <w:sz w:val="18"/>
                <w:szCs w:val="18"/>
              </w:rPr>
              <w:t>Thème 4 : S’informer : un regard critique sur les sources et modes de communication (24-25 heures)</w:t>
            </w:r>
          </w:p>
          <w:p w:rsidR="00FA168D" w:rsidRDefault="007E7AD3">
            <w:r w:rsidRPr="00AE727C">
              <w:rPr>
                <w:sz w:val="18"/>
                <w:szCs w:val="18"/>
              </w:rPr>
              <w:t xml:space="preserve">• </w:t>
            </w:r>
            <w:r w:rsidR="00FA168D" w:rsidRPr="00AE727C">
              <w:rPr>
                <w:sz w:val="18"/>
                <w:szCs w:val="18"/>
              </w:rPr>
              <w:t>Thème 5 : Analyser les relations entre États et religions (24-25 heures)</w:t>
            </w:r>
          </w:p>
        </w:tc>
        <w:tc>
          <w:tcPr>
            <w:tcW w:w="3723" w:type="dxa"/>
            <w:gridSpan w:val="7"/>
          </w:tcPr>
          <w:p w:rsidR="00FA168D" w:rsidRPr="00FA168D" w:rsidRDefault="00FA168D" w:rsidP="00FA168D">
            <w:pPr>
              <w:rPr>
                <w:sz w:val="18"/>
                <w:szCs w:val="18"/>
              </w:rPr>
            </w:pPr>
          </w:p>
          <w:p w:rsidR="00FA168D" w:rsidRPr="00FA168D" w:rsidRDefault="00FA168D" w:rsidP="00FA168D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 w:rsidRPr="00FA168D">
              <w:rPr>
                <w:sz w:val="18"/>
                <w:szCs w:val="18"/>
              </w:rPr>
              <w:t xml:space="preserve">diagnostique </w:t>
            </w:r>
            <w:r w:rsidRPr="00FA168D">
              <w:rPr>
                <w:sz w:val="18"/>
                <w:szCs w:val="18"/>
              </w:rPr>
              <w:tab/>
            </w:r>
            <w:r w:rsidRPr="00AE727C">
              <w:rPr>
                <w:sz w:val="18"/>
                <w:szCs w:val="18"/>
              </w:rPr>
              <w:t xml:space="preserve">• </w:t>
            </w:r>
            <w:r w:rsidRPr="00FA168D">
              <w:rPr>
                <w:rFonts w:ascii="Calibri" w:hAnsi="Calibri" w:cs="Calibri"/>
                <w:sz w:val="18"/>
                <w:szCs w:val="18"/>
              </w:rPr>
              <w:t>à</w:t>
            </w:r>
            <w:r w:rsidRPr="00FA168D">
              <w:rPr>
                <w:sz w:val="18"/>
                <w:szCs w:val="18"/>
              </w:rPr>
              <w:t xml:space="preserve"> l</w:t>
            </w:r>
            <w:r w:rsidRPr="00FA168D">
              <w:rPr>
                <w:rFonts w:ascii="Calibri" w:hAnsi="Calibri" w:cs="Calibri"/>
                <w:sz w:val="18"/>
                <w:szCs w:val="18"/>
              </w:rPr>
              <w:t>’</w:t>
            </w:r>
            <w:r w:rsidRPr="00FA168D">
              <w:rPr>
                <w:sz w:val="18"/>
                <w:szCs w:val="18"/>
              </w:rPr>
              <w:t xml:space="preserve">oral / </w:t>
            </w:r>
            <w:r w:rsidRPr="00AE727C">
              <w:rPr>
                <w:sz w:val="18"/>
                <w:szCs w:val="18"/>
              </w:rPr>
              <w:t xml:space="preserve">• </w:t>
            </w:r>
            <w:r w:rsidRPr="00FA168D">
              <w:rPr>
                <w:rFonts w:ascii="Calibri" w:hAnsi="Calibri" w:cs="Calibri"/>
                <w:sz w:val="18"/>
                <w:szCs w:val="18"/>
              </w:rPr>
              <w:t>à</w:t>
            </w:r>
            <w:r w:rsidRPr="00FA168D">
              <w:rPr>
                <w:sz w:val="18"/>
                <w:szCs w:val="18"/>
              </w:rPr>
              <w:t xml:space="preserve"> l</w:t>
            </w:r>
            <w:r w:rsidRPr="00FA168D">
              <w:rPr>
                <w:rFonts w:ascii="Calibri" w:hAnsi="Calibri" w:cs="Calibri"/>
                <w:sz w:val="18"/>
                <w:szCs w:val="18"/>
              </w:rPr>
              <w:t>’é</w:t>
            </w:r>
            <w:r w:rsidRPr="00FA168D">
              <w:rPr>
                <w:sz w:val="18"/>
                <w:szCs w:val="18"/>
              </w:rPr>
              <w:t>crit</w:t>
            </w:r>
          </w:p>
          <w:p w:rsidR="00FA168D" w:rsidRPr="00FA168D" w:rsidRDefault="00FA168D" w:rsidP="00FA168D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 w:rsidRPr="00FA168D">
              <w:rPr>
                <w:sz w:val="18"/>
                <w:szCs w:val="18"/>
              </w:rPr>
              <w:t>formative</w:t>
            </w:r>
            <w:r w:rsidRPr="00FA168D">
              <w:rPr>
                <w:sz w:val="18"/>
                <w:szCs w:val="18"/>
              </w:rPr>
              <w:tab/>
            </w:r>
            <w:r w:rsidRPr="00AE727C">
              <w:rPr>
                <w:sz w:val="18"/>
                <w:szCs w:val="18"/>
              </w:rPr>
              <w:t xml:space="preserve">• </w:t>
            </w:r>
            <w:r w:rsidRPr="00FA168D">
              <w:rPr>
                <w:sz w:val="18"/>
                <w:szCs w:val="18"/>
              </w:rPr>
              <w:t xml:space="preserve">production </w:t>
            </w:r>
            <w:proofErr w:type="spellStart"/>
            <w:r>
              <w:rPr>
                <w:sz w:val="18"/>
                <w:szCs w:val="18"/>
              </w:rPr>
              <w:t>indiv</w:t>
            </w:r>
            <w:proofErr w:type="spellEnd"/>
            <w:r>
              <w:rPr>
                <w:sz w:val="18"/>
                <w:szCs w:val="18"/>
              </w:rPr>
              <w:t xml:space="preserve">. / </w:t>
            </w:r>
            <w:r w:rsidR="007E7AD3">
              <w:rPr>
                <w:sz w:val="18"/>
                <w:szCs w:val="18"/>
              </w:rPr>
              <w:br/>
            </w:r>
            <w:r w:rsidR="007E7AD3" w:rsidRPr="00AE727C">
              <w:rPr>
                <w:sz w:val="18"/>
                <w:szCs w:val="18"/>
              </w:rPr>
              <w:t xml:space="preserve">• </w:t>
            </w:r>
            <w:r w:rsidR="007E7AD3" w:rsidRPr="00FA168D">
              <w:rPr>
                <w:sz w:val="18"/>
                <w:szCs w:val="18"/>
              </w:rPr>
              <w:t>sommative</w:t>
            </w:r>
            <w:r w:rsidR="007E7AD3" w:rsidRPr="00FA168D">
              <w:rPr>
                <w:sz w:val="18"/>
                <w:szCs w:val="18"/>
              </w:rPr>
              <w:tab/>
            </w:r>
            <w:r w:rsidRPr="00AE727C">
              <w:rPr>
                <w:sz w:val="18"/>
                <w:szCs w:val="18"/>
              </w:rPr>
              <w:t xml:space="preserve">• </w:t>
            </w:r>
            <w:r w:rsidR="007E7AD3" w:rsidRPr="00FA168D">
              <w:rPr>
                <w:sz w:val="18"/>
                <w:szCs w:val="18"/>
              </w:rPr>
              <w:t xml:space="preserve">production </w:t>
            </w:r>
            <w:r w:rsidRPr="00FA168D">
              <w:rPr>
                <w:sz w:val="18"/>
                <w:szCs w:val="18"/>
              </w:rPr>
              <w:t>de groupe</w:t>
            </w:r>
          </w:p>
          <w:p w:rsidR="00FA168D" w:rsidRDefault="00FA168D" w:rsidP="00FA168D">
            <w:r w:rsidRPr="00AE727C">
              <w:rPr>
                <w:sz w:val="18"/>
                <w:szCs w:val="18"/>
              </w:rPr>
              <w:t xml:space="preserve">• </w:t>
            </w:r>
            <w:r w:rsidRPr="00FA168D">
              <w:rPr>
                <w:sz w:val="18"/>
                <w:szCs w:val="18"/>
              </w:rPr>
              <w:t>pr</w:t>
            </w:r>
            <w:r w:rsidRPr="00FA168D">
              <w:rPr>
                <w:rFonts w:ascii="Calibri" w:hAnsi="Calibri" w:cs="Calibri"/>
                <w:sz w:val="18"/>
                <w:szCs w:val="18"/>
              </w:rPr>
              <w:t>é</w:t>
            </w:r>
            <w:r w:rsidRPr="00FA168D">
              <w:rPr>
                <w:sz w:val="18"/>
                <w:szCs w:val="18"/>
              </w:rPr>
              <w:t xml:space="preserve">pa BAC </w:t>
            </w:r>
            <w:r>
              <w:rPr>
                <w:sz w:val="18"/>
                <w:szCs w:val="18"/>
              </w:rPr>
              <w:t>(2h)</w:t>
            </w:r>
          </w:p>
        </w:tc>
        <w:tc>
          <w:tcPr>
            <w:tcW w:w="5774" w:type="dxa"/>
            <w:gridSpan w:val="10"/>
          </w:tcPr>
          <w:p w:rsidR="00FA168D" w:rsidRPr="00AE727C" w:rsidRDefault="00FA168D" w:rsidP="000461E8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>• écrite</w:t>
            </w:r>
            <w:r w:rsidRPr="00FA168D">
              <w:rPr>
                <w:sz w:val="18"/>
                <w:szCs w:val="18"/>
              </w:rPr>
              <w:t>s</w:t>
            </w:r>
            <w:r w:rsidRPr="00AE727C">
              <w:rPr>
                <w:sz w:val="18"/>
                <w:szCs w:val="18"/>
              </w:rPr>
              <w:t xml:space="preserve"> : compo, note de synthèse, analyse de doc(s), dossier, article, etc.</w:t>
            </w:r>
          </w:p>
          <w:p w:rsidR="00FA168D" w:rsidRPr="00AE727C" w:rsidRDefault="00FA168D" w:rsidP="000461E8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>• orale</w:t>
            </w:r>
            <w:r w:rsidRPr="00FA168D">
              <w:rPr>
                <w:sz w:val="18"/>
                <w:szCs w:val="18"/>
              </w:rPr>
              <w:t>s</w:t>
            </w:r>
            <w:r w:rsidRPr="00AE727C">
              <w:rPr>
                <w:sz w:val="18"/>
                <w:szCs w:val="18"/>
              </w:rPr>
              <w:t xml:space="preserve"> : débats, exposés, etc.</w:t>
            </w:r>
          </w:p>
          <w:p w:rsidR="00FA168D" w:rsidRPr="00AE727C" w:rsidRDefault="00FA168D" w:rsidP="000461E8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>• audio</w:t>
            </w:r>
            <w:r w:rsidRPr="00FA168D">
              <w:rPr>
                <w:sz w:val="18"/>
                <w:szCs w:val="18"/>
              </w:rPr>
              <w:t>s</w:t>
            </w:r>
            <w:r w:rsidRPr="00AE727C">
              <w:rPr>
                <w:sz w:val="18"/>
                <w:szCs w:val="18"/>
              </w:rPr>
              <w:t>/vidéo</w:t>
            </w:r>
            <w:r w:rsidRPr="00FA168D">
              <w:rPr>
                <w:sz w:val="18"/>
                <w:szCs w:val="18"/>
              </w:rPr>
              <w:t>s</w:t>
            </w:r>
            <w:r w:rsidRPr="00AE727C">
              <w:rPr>
                <w:sz w:val="18"/>
                <w:szCs w:val="18"/>
              </w:rPr>
              <w:t xml:space="preserve"> : podcast, webradio, capsule vidéo, web reportage, etc.</w:t>
            </w:r>
          </w:p>
          <w:p w:rsidR="00FA168D" w:rsidRPr="00AE727C" w:rsidRDefault="00FA168D" w:rsidP="000461E8">
            <w:pPr>
              <w:rPr>
                <w:sz w:val="18"/>
                <w:szCs w:val="18"/>
              </w:rPr>
            </w:pPr>
            <w:r w:rsidRPr="00AE727C">
              <w:rPr>
                <w:sz w:val="18"/>
                <w:szCs w:val="18"/>
              </w:rPr>
              <w:t>• graphique</w:t>
            </w:r>
            <w:r w:rsidRPr="00FA168D">
              <w:rPr>
                <w:sz w:val="18"/>
                <w:szCs w:val="18"/>
              </w:rPr>
              <w:t>s</w:t>
            </w:r>
            <w:r w:rsidRPr="00AE727C">
              <w:rPr>
                <w:sz w:val="18"/>
                <w:szCs w:val="18"/>
              </w:rPr>
              <w:t xml:space="preserve"> : affiches, croquis, schémas, carte mentale, etc.</w:t>
            </w:r>
          </w:p>
          <w:p w:rsidR="00FA168D" w:rsidRPr="000461E8" w:rsidRDefault="00FA168D" w:rsidP="000461E8">
            <w:pPr>
              <w:rPr>
                <w:sz w:val="16"/>
                <w:szCs w:val="16"/>
              </w:rPr>
            </w:pPr>
            <w:r w:rsidRPr="00FA168D">
              <w:rPr>
                <w:sz w:val="18"/>
                <w:szCs w:val="18"/>
              </w:rPr>
              <w:t>• artistique</w:t>
            </w:r>
            <w:r w:rsidRPr="00FA168D">
              <w:rPr>
                <w:sz w:val="18"/>
                <w:szCs w:val="18"/>
              </w:rPr>
              <w:t>s</w:t>
            </w:r>
            <w:r w:rsidRPr="00FA168D">
              <w:rPr>
                <w:sz w:val="18"/>
                <w:szCs w:val="18"/>
              </w:rPr>
              <w:t xml:space="preserve"> : expo photo, etc.</w:t>
            </w:r>
          </w:p>
        </w:tc>
        <w:tc>
          <w:tcPr>
            <w:tcW w:w="5375" w:type="dxa"/>
            <w:gridSpan w:val="8"/>
          </w:tcPr>
          <w:p w:rsidR="00FA168D" w:rsidRPr="002657D6" w:rsidRDefault="00FA168D" w:rsidP="000461E8">
            <w:pPr>
              <w:rPr>
                <w:rFonts w:ascii="Segoe UI Symbol" w:hAnsi="Segoe UI Symbol" w:cs="Segoe UI Symbol"/>
                <w:i/>
                <w:sz w:val="14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>
              <w:rPr>
                <w:rFonts w:cs="Segoe UI Symbol"/>
                <w:sz w:val="18"/>
              </w:rPr>
              <w:t>D</w:t>
            </w:r>
            <w:r w:rsidRPr="002657D6">
              <w:rPr>
                <w:rFonts w:cs="Segoe UI Symbol"/>
                <w:sz w:val="18"/>
              </w:rPr>
              <w:t>evoirs de pratique</w:t>
            </w:r>
            <w:r>
              <w:rPr>
                <w:rFonts w:cs="Segoe UI Symbol"/>
                <w:sz w:val="18"/>
              </w:rPr>
              <w:t xml:space="preserve"> </w:t>
            </w:r>
            <w:r>
              <w:rPr>
                <w:rFonts w:ascii="Segoe UI Symbol" w:hAnsi="Segoe UI Symbol" w:cs="Segoe UI Symbol"/>
                <w:i/>
                <w:sz w:val="14"/>
              </w:rPr>
              <w:t>(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exercices d’application et de révision</w:t>
            </w:r>
            <w:r>
              <w:rPr>
                <w:rFonts w:ascii="Segoe UI Symbol" w:hAnsi="Segoe UI Symbol" w:cs="Segoe UI Symbol"/>
                <w:i/>
                <w:sz w:val="14"/>
              </w:rPr>
              <w:t xml:space="preserve"> ; 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mémorisation</w:t>
            </w:r>
            <w:r>
              <w:rPr>
                <w:rFonts w:ascii="Segoe UI Symbol" w:hAnsi="Segoe UI Symbol" w:cs="Segoe UI Symbol"/>
                <w:i/>
                <w:sz w:val="14"/>
              </w:rPr>
              <w:t>)</w:t>
            </w:r>
          </w:p>
          <w:p w:rsidR="00FA168D" w:rsidRDefault="00FA168D" w:rsidP="000461E8">
            <w:pPr>
              <w:rPr>
                <w:rFonts w:ascii="Segoe UI Symbol" w:hAnsi="Segoe UI Symbol" w:cs="Segoe UI Symbol"/>
                <w:i/>
                <w:sz w:val="14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>
              <w:rPr>
                <w:rFonts w:cs="Segoe UI Symbol"/>
                <w:sz w:val="18"/>
              </w:rPr>
              <w:t>D</w:t>
            </w:r>
            <w:r w:rsidRPr="002657D6">
              <w:rPr>
                <w:rFonts w:cs="Segoe UI Symbol"/>
                <w:sz w:val="18"/>
              </w:rPr>
              <w:t>evoirs de préparation</w:t>
            </w:r>
            <w:r>
              <w:rPr>
                <w:rFonts w:cs="Segoe UI Symbol"/>
                <w:sz w:val="18"/>
              </w:rPr>
              <w:t xml:space="preserve"> </w:t>
            </w:r>
            <w:r>
              <w:rPr>
                <w:rFonts w:ascii="Segoe UI Symbol" w:hAnsi="Segoe UI Symbol" w:cs="Segoe UI Symbol"/>
                <w:i/>
                <w:sz w:val="14"/>
              </w:rPr>
              <w:t>(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lectures</w:t>
            </w:r>
            <w:r>
              <w:rPr>
                <w:rFonts w:ascii="Segoe UI Symbol" w:hAnsi="Segoe UI Symbol" w:cs="Segoe UI Symbol"/>
                <w:i/>
                <w:sz w:val="14"/>
              </w:rPr>
              <w:t xml:space="preserve"> ; 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recherches doc</w:t>
            </w:r>
            <w:r>
              <w:rPr>
                <w:rFonts w:ascii="Segoe UI Symbol" w:hAnsi="Segoe UI Symbol" w:cs="Segoe UI Symbol"/>
                <w:i/>
                <w:sz w:val="14"/>
              </w:rPr>
              <w:t>u</w:t>
            </w:r>
            <w:r>
              <w:rPr>
                <w:rFonts w:ascii="Segoe UI Symbol" w:hAnsi="Segoe UI Symbol" w:cs="Segoe UI Symbol"/>
                <w:i/>
                <w:sz w:val="14"/>
              </w:rPr>
              <w:t>mentaires</w:t>
            </w:r>
            <w:r>
              <w:rPr>
                <w:rFonts w:ascii="Segoe UI Symbol" w:hAnsi="Segoe UI Symbol" w:cs="Segoe UI Symbol"/>
                <w:i/>
                <w:sz w:val="14"/>
              </w:rPr>
              <w:t>)</w:t>
            </w:r>
          </w:p>
          <w:p w:rsidR="00FA168D" w:rsidRPr="002657D6" w:rsidRDefault="00FA168D" w:rsidP="000461E8">
            <w:pPr>
              <w:rPr>
                <w:rFonts w:cs="Segoe UI Symbol"/>
                <w:sz w:val="18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>
              <w:rPr>
                <w:rFonts w:cs="Segoe UI Symbol"/>
                <w:sz w:val="18"/>
              </w:rPr>
              <w:t>D</w:t>
            </w:r>
            <w:r w:rsidRPr="002657D6">
              <w:rPr>
                <w:rFonts w:cs="Segoe UI Symbol"/>
                <w:sz w:val="18"/>
              </w:rPr>
              <w:t>evoirs de poursuite</w:t>
            </w:r>
            <w:r>
              <w:rPr>
                <w:rFonts w:cs="Segoe UI Symbol"/>
                <w:sz w:val="18"/>
              </w:rPr>
              <w:t xml:space="preserve"> </w:t>
            </w:r>
            <w:r>
              <w:rPr>
                <w:rFonts w:ascii="Segoe UI Symbol" w:hAnsi="Segoe UI Symbol" w:cs="Segoe UI Symbol"/>
                <w:i/>
                <w:sz w:val="14"/>
              </w:rPr>
              <w:t>(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ex</w:t>
            </w:r>
            <w:r>
              <w:rPr>
                <w:rFonts w:ascii="Segoe UI Symbol" w:hAnsi="Segoe UI Symbol" w:cs="Segoe UI Symbol"/>
                <w:i/>
                <w:sz w:val="14"/>
              </w:rPr>
              <w:t>o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s de découverte et de construction des connaissances</w:t>
            </w:r>
            <w:r>
              <w:rPr>
                <w:rFonts w:ascii="Segoe UI Symbol" w:hAnsi="Segoe UI Symbol" w:cs="Segoe UI Symbol"/>
                <w:i/>
                <w:sz w:val="14"/>
              </w:rPr>
              <w:t>)</w:t>
            </w:r>
          </w:p>
          <w:p w:rsidR="00FA168D" w:rsidRPr="000461E8" w:rsidRDefault="00FA168D" w:rsidP="000461E8">
            <w:pPr>
              <w:rPr>
                <w:sz w:val="20"/>
              </w:rPr>
            </w:pPr>
            <w:r w:rsidRPr="00AE727C">
              <w:rPr>
                <w:sz w:val="18"/>
                <w:szCs w:val="18"/>
              </w:rPr>
              <w:t xml:space="preserve">• </w:t>
            </w:r>
            <w:r>
              <w:rPr>
                <w:rFonts w:cs="Segoe UI Symbol"/>
                <w:sz w:val="18"/>
              </w:rPr>
              <w:t>D</w:t>
            </w:r>
            <w:r w:rsidRPr="002657D6">
              <w:rPr>
                <w:rFonts w:cs="Segoe UI Symbol"/>
                <w:sz w:val="18"/>
              </w:rPr>
              <w:t>evoirs de réflexion ou de créativité</w:t>
            </w:r>
            <w:r>
              <w:rPr>
                <w:rFonts w:cs="Segoe UI Symbol"/>
                <w:sz w:val="18"/>
              </w:rPr>
              <w:t xml:space="preserve"> </w:t>
            </w:r>
            <w:r>
              <w:rPr>
                <w:rFonts w:ascii="Segoe UI Symbol" w:hAnsi="Segoe UI Symbol" w:cs="Segoe UI Symbol"/>
                <w:i/>
                <w:sz w:val="14"/>
              </w:rPr>
              <w:t>(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Travaux d’analyse</w:t>
            </w:r>
            <w:r>
              <w:rPr>
                <w:rFonts w:ascii="Segoe UI Symbol" w:hAnsi="Segoe UI Symbol" w:cs="Segoe UI Symbol"/>
                <w:i/>
                <w:sz w:val="14"/>
              </w:rPr>
              <w:t> ; é</w:t>
            </w:r>
            <w:r w:rsidRPr="002657D6">
              <w:rPr>
                <w:rFonts w:ascii="Segoe UI Symbol" w:hAnsi="Segoe UI Symbol" w:cs="Segoe UI Symbol"/>
                <w:i/>
                <w:sz w:val="14"/>
              </w:rPr>
              <w:t>crits libres</w:t>
            </w:r>
            <w:r>
              <w:rPr>
                <w:rFonts w:ascii="Segoe UI Symbol" w:hAnsi="Segoe UI Symbol" w:cs="Segoe UI Symbol"/>
                <w:i/>
                <w:sz w:val="14"/>
              </w:rPr>
              <w:t>)</w:t>
            </w:r>
          </w:p>
        </w:tc>
      </w:tr>
      <w:tr w:rsidR="00BC5B38" w:rsidTr="00FA168D">
        <w:trPr>
          <w:trHeight w:val="863"/>
        </w:trPr>
        <w:tc>
          <w:tcPr>
            <w:tcW w:w="5382" w:type="dxa"/>
            <w:gridSpan w:val="9"/>
            <w:shd w:val="clear" w:color="auto" w:fill="F2F2F2" w:themeFill="background1" w:themeFillShade="F2"/>
            <w:vAlign w:val="center"/>
          </w:tcPr>
          <w:p w:rsidR="00BC5B38" w:rsidRPr="00BC5B38" w:rsidRDefault="00BC5B38" w:rsidP="00EE6AA7">
            <w:pPr>
              <w:jc w:val="center"/>
              <w:rPr>
                <w:b/>
                <w:bCs/>
                <w:sz w:val="28"/>
                <w:szCs w:val="28"/>
              </w:rPr>
            </w:pPr>
            <w:r w:rsidRPr="00BC5B38">
              <w:rPr>
                <w:b/>
                <w:bCs/>
                <w:sz w:val="28"/>
                <w:szCs w:val="28"/>
              </w:rPr>
              <w:t>Recensement des projets existants</w:t>
            </w:r>
          </w:p>
          <w:p w:rsidR="00BC5B38" w:rsidRDefault="00BC5B38" w:rsidP="00EE6AA7">
            <w:pPr>
              <w:jc w:val="center"/>
            </w:pPr>
            <w:r w:rsidRPr="00BC5B38">
              <w:rPr>
                <w:sz w:val="16"/>
                <w:szCs w:val="16"/>
              </w:rPr>
              <w:t>(</w:t>
            </w:r>
            <w:proofErr w:type="gramStart"/>
            <w:r w:rsidRPr="00BC5B38">
              <w:rPr>
                <w:sz w:val="16"/>
                <w:szCs w:val="16"/>
              </w:rPr>
              <w:t>sorties</w:t>
            </w:r>
            <w:proofErr w:type="gramEnd"/>
            <w:r w:rsidRPr="00BC5B38">
              <w:rPr>
                <w:sz w:val="16"/>
                <w:szCs w:val="16"/>
              </w:rPr>
              <w:t>, voyages, échanges, concours, intervenants, etc.)</w:t>
            </w:r>
          </w:p>
        </w:tc>
        <w:tc>
          <w:tcPr>
            <w:tcW w:w="6558" w:type="dxa"/>
            <w:gridSpan w:val="12"/>
            <w:shd w:val="clear" w:color="auto" w:fill="F2F2F2" w:themeFill="background1" w:themeFillShade="F2"/>
            <w:vAlign w:val="center"/>
          </w:tcPr>
          <w:p w:rsidR="00BC5B38" w:rsidRDefault="00BC5B38" w:rsidP="00EE6AA7">
            <w:pPr>
              <w:jc w:val="center"/>
              <w:rPr>
                <w:b/>
                <w:bCs/>
                <w:sz w:val="28"/>
                <w:szCs w:val="28"/>
              </w:rPr>
            </w:pPr>
            <w:r w:rsidRPr="00BC5B38">
              <w:rPr>
                <w:b/>
                <w:bCs/>
                <w:sz w:val="28"/>
                <w:szCs w:val="28"/>
              </w:rPr>
              <w:t xml:space="preserve">Programmation </w:t>
            </w:r>
            <w:r>
              <w:rPr>
                <w:b/>
                <w:bCs/>
                <w:sz w:val="28"/>
                <w:szCs w:val="28"/>
              </w:rPr>
              <w:t xml:space="preserve">commune </w:t>
            </w:r>
            <w:r w:rsidRPr="00BC5B38">
              <w:rPr>
                <w:b/>
                <w:bCs/>
                <w:sz w:val="28"/>
                <w:szCs w:val="28"/>
              </w:rPr>
              <w:t>des 5 thèmes</w:t>
            </w:r>
            <w:r>
              <w:rPr>
                <w:b/>
                <w:bCs/>
                <w:sz w:val="28"/>
                <w:szCs w:val="28"/>
              </w:rPr>
              <w:t xml:space="preserve"> d’HGGSP</w:t>
            </w:r>
          </w:p>
          <w:p w:rsidR="00AE727C" w:rsidRPr="00BC5B38" w:rsidRDefault="00AE727C" w:rsidP="00EE6AA7">
            <w:pPr>
              <w:jc w:val="center"/>
              <w:rPr>
                <w:b/>
                <w:bCs/>
              </w:rPr>
            </w:pPr>
            <w:r w:rsidRPr="00AE727C">
              <w:rPr>
                <w:sz w:val="16"/>
                <w:szCs w:val="16"/>
              </w:rPr>
              <w:t>(Thème massé</w:t>
            </w:r>
            <w:r w:rsidR="000461E8">
              <w:rPr>
                <w:sz w:val="16"/>
                <w:szCs w:val="16"/>
              </w:rPr>
              <w:t xml:space="preserve"> ou</w:t>
            </w:r>
            <w:r w:rsidRPr="00AE727C">
              <w:rPr>
                <w:sz w:val="16"/>
                <w:szCs w:val="16"/>
              </w:rPr>
              <w:t xml:space="preserve"> filé</w:t>
            </w:r>
            <w:r w:rsidR="004229A9">
              <w:rPr>
                <w:sz w:val="16"/>
                <w:szCs w:val="16"/>
              </w:rPr>
              <w:t>,</w:t>
            </w:r>
            <w:r w:rsidRPr="00AE727C">
              <w:rPr>
                <w:sz w:val="16"/>
                <w:szCs w:val="16"/>
              </w:rPr>
              <w:t xml:space="preserve"> mais pas de possibilité de fractionner)</w:t>
            </w:r>
          </w:p>
        </w:tc>
        <w:tc>
          <w:tcPr>
            <w:tcW w:w="5774" w:type="dxa"/>
            <w:gridSpan w:val="10"/>
            <w:shd w:val="clear" w:color="auto" w:fill="F2F2F2" w:themeFill="background1" w:themeFillShade="F2"/>
            <w:vAlign w:val="center"/>
          </w:tcPr>
          <w:p w:rsidR="00AE727C" w:rsidRPr="00AE727C" w:rsidRDefault="00AE727C" w:rsidP="00AE727C">
            <w:pPr>
              <w:jc w:val="center"/>
              <w:rPr>
                <w:b/>
                <w:bCs/>
                <w:sz w:val="28"/>
                <w:szCs w:val="28"/>
              </w:rPr>
            </w:pPr>
            <w:r w:rsidRPr="00AE727C">
              <w:rPr>
                <w:b/>
                <w:bCs/>
                <w:sz w:val="28"/>
                <w:szCs w:val="28"/>
              </w:rPr>
              <w:t>Modalités pédagogiques,</w:t>
            </w:r>
          </w:p>
          <w:p w:rsidR="00AE727C" w:rsidRPr="00AE727C" w:rsidRDefault="00AE727C" w:rsidP="00AE727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E727C">
              <w:rPr>
                <w:b/>
                <w:bCs/>
                <w:sz w:val="28"/>
                <w:szCs w:val="28"/>
              </w:rPr>
              <w:t>productions</w:t>
            </w:r>
            <w:proofErr w:type="gramEnd"/>
            <w:r w:rsidRPr="00AE727C">
              <w:rPr>
                <w:b/>
                <w:bCs/>
                <w:sz w:val="28"/>
                <w:szCs w:val="28"/>
              </w:rPr>
              <w:t xml:space="preserve"> et évaluations envisagées,</w:t>
            </w:r>
          </w:p>
        </w:tc>
        <w:tc>
          <w:tcPr>
            <w:tcW w:w="5375" w:type="dxa"/>
            <w:gridSpan w:val="8"/>
            <w:shd w:val="clear" w:color="auto" w:fill="F2F2F2" w:themeFill="background1" w:themeFillShade="F2"/>
            <w:vAlign w:val="center"/>
          </w:tcPr>
          <w:p w:rsidR="00BC5B38" w:rsidRPr="00AE727C" w:rsidRDefault="00AE727C" w:rsidP="00EE6AA7">
            <w:pPr>
              <w:jc w:val="center"/>
              <w:rPr>
                <w:b/>
                <w:bCs/>
                <w:sz w:val="28"/>
                <w:szCs w:val="28"/>
              </w:rPr>
            </w:pPr>
            <w:r w:rsidRPr="00AE727C">
              <w:rPr>
                <w:b/>
                <w:bCs/>
                <w:sz w:val="28"/>
                <w:szCs w:val="28"/>
              </w:rPr>
              <w:t>Pédagogie de p</w:t>
            </w:r>
            <w:r w:rsidRPr="00AE727C">
              <w:rPr>
                <w:b/>
                <w:bCs/>
                <w:sz w:val="28"/>
                <w:szCs w:val="28"/>
              </w:rPr>
              <w:t>rojet(s)</w:t>
            </w:r>
            <w:r w:rsidRPr="00AE727C">
              <w:rPr>
                <w:b/>
                <w:bCs/>
                <w:sz w:val="28"/>
                <w:szCs w:val="28"/>
              </w:rPr>
              <w:t xml:space="preserve"> élève</w:t>
            </w:r>
          </w:p>
          <w:p w:rsidR="00AE727C" w:rsidRDefault="00AE727C" w:rsidP="00EE6AA7">
            <w:pPr>
              <w:jc w:val="center"/>
            </w:pPr>
            <w:r w:rsidRPr="00AE727C">
              <w:rPr>
                <w:b/>
                <w:bCs/>
                <w:sz w:val="28"/>
                <w:szCs w:val="28"/>
              </w:rPr>
              <w:t xml:space="preserve">Découvertes hors classe </w:t>
            </w:r>
            <w:r w:rsidRPr="00AE727C">
              <w:rPr>
                <w:i/>
                <w:iCs/>
                <w:sz w:val="20"/>
                <w:szCs w:val="20"/>
              </w:rPr>
              <w:t>(CDI, hors établissement)</w:t>
            </w:r>
          </w:p>
        </w:tc>
      </w:tr>
      <w:tr w:rsidR="000461E8" w:rsidTr="00FA168D">
        <w:trPr>
          <w:trHeight w:val="1529"/>
        </w:trPr>
        <w:tc>
          <w:tcPr>
            <w:tcW w:w="5382" w:type="dxa"/>
            <w:gridSpan w:val="9"/>
            <w:vMerge w:val="restart"/>
          </w:tcPr>
          <w:p w:rsidR="000461E8" w:rsidRDefault="000461E8"/>
        </w:tc>
        <w:tc>
          <w:tcPr>
            <w:tcW w:w="6558" w:type="dxa"/>
            <w:gridSpan w:val="12"/>
          </w:tcPr>
          <w:p w:rsidR="000461E8" w:rsidRPr="00AE727C" w:rsidRDefault="000461E8">
            <w:pPr>
              <w:rPr>
                <w:b/>
                <w:bCs/>
                <w:sz w:val="20"/>
                <w:szCs w:val="20"/>
              </w:rPr>
            </w:pPr>
            <w:r w:rsidRPr="00AE727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774" w:type="dxa"/>
            <w:gridSpan w:val="10"/>
          </w:tcPr>
          <w:p w:rsidR="000461E8" w:rsidRDefault="000461E8" w:rsidP="00AE727C"/>
        </w:tc>
        <w:tc>
          <w:tcPr>
            <w:tcW w:w="5375" w:type="dxa"/>
            <w:gridSpan w:val="8"/>
          </w:tcPr>
          <w:p w:rsidR="000461E8" w:rsidRDefault="000461E8"/>
        </w:tc>
      </w:tr>
      <w:tr w:rsidR="000461E8" w:rsidTr="00FA168D">
        <w:trPr>
          <w:trHeight w:val="1707"/>
        </w:trPr>
        <w:tc>
          <w:tcPr>
            <w:tcW w:w="5382" w:type="dxa"/>
            <w:gridSpan w:val="9"/>
            <w:vMerge/>
          </w:tcPr>
          <w:p w:rsidR="000461E8" w:rsidRDefault="000461E8"/>
        </w:tc>
        <w:tc>
          <w:tcPr>
            <w:tcW w:w="6558" w:type="dxa"/>
            <w:gridSpan w:val="12"/>
          </w:tcPr>
          <w:p w:rsidR="000461E8" w:rsidRPr="00AE727C" w:rsidRDefault="000461E8">
            <w:pPr>
              <w:rPr>
                <w:b/>
                <w:bCs/>
                <w:sz w:val="20"/>
                <w:szCs w:val="20"/>
              </w:rPr>
            </w:pPr>
            <w:r w:rsidRPr="00AE727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774" w:type="dxa"/>
            <w:gridSpan w:val="10"/>
          </w:tcPr>
          <w:p w:rsidR="000461E8" w:rsidRDefault="000461E8"/>
        </w:tc>
        <w:tc>
          <w:tcPr>
            <w:tcW w:w="5375" w:type="dxa"/>
            <w:gridSpan w:val="8"/>
          </w:tcPr>
          <w:p w:rsidR="000461E8" w:rsidRDefault="000461E8"/>
        </w:tc>
      </w:tr>
      <w:tr w:rsidR="000461E8" w:rsidTr="00FA168D">
        <w:trPr>
          <w:trHeight w:val="1674"/>
        </w:trPr>
        <w:tc>
          <w:tcPr>
            <w:tcW w:w="5382" w:type="dxa"/>
            <w:gridSpan w:val="9"/>
            <w:vMerge/>
          </w:tcPr>
          <w:p w:rsidR="000461E8" w:rsidRDefault="000461E8"/>
        </w:tc>
        <w:tc>
          <w:tcPr>
            <w:tcW w:w="6558" w:type="dxa"/>
            <w:gridSpan w:val="12"/>
          </w:tcPr>
          <w:p w:rsidR="000461E8" w:rsidRPr="00AE727C" w:rsidRDefault="000461E8">
            <w:pPr>
              <w:rPr>
                <w:b/>
                <w:bCs/>
                <w:sz w:val="20"/>
                <w:szCs w:val="20"/>
              </w:rPr>
            </w:pPr>
            <w:r w:rsidRPr="00AE727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774" w:type="dxa"/>
            <w:gridSpan w:val="10"/>
          </w:tcPr>
          <w:p w:rsidR="000461E8" w:rsidRDefault="000461E8"/>
        </w:tc>
        <w:tc>
          <w:tcPr>
            <w:tcW w:w="5375" w:type="dxa"/>
            <w:gridSpan w:val="8"/>
          </w:tcPr>
          <w:p w:rsidR="000461E8" w:rsidRDefault="000461E8"/>
        </w:tc>
      </w:tr>
      <w:tr w:rsidR="000461E8" w:rsidTr="00FA168D">
        <w:trPr>
          <w:trHeight w:val="1699"/>
        </w:trPr>
        <w:tc>
          <w:tcPr>
            <w:tcW w:w="5382" w:type="dxa"/>
            <w:gridSpan w:val="9"/>
            <w:vMerge/>
          </w:tcPr>
          <w:p w:rsidR="000461E8" w:rsidRDefault="000461E8"/>
        </w:tc>
        <w:tc>
          <w:tcPr>
            <w:tcW w:w="6558" w:type="dxa"/>
            <w:gridSpan w:val="12"/>
          </w:tcPr>
          <w:p w:rsidR="000461E8" w:rsidRPr="00AE727C" w:rsidRDefault="000461E8">
            <w:pPr>
              <w:rPr>
                <w:b/>
                <w:bCs/>
                <w:sz w:val="20"/>
                <w:szCs w:val="20"/>
              </w:rPr>
            </w:pPr>
            <w:r w:rsidRPr="00AE727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774" w:type="dxa"/>
            <w:gridSpan w:val="10"/>
          </w:tcPr>
          <w:p w:rsidR="000461E8" w:rsidRDefault="000461E8"/>
        </w:tc>
        <w:tc>
          <w:tcPr>
            <w:tcW w:w="5375" w:type="dxa"/>
            <w:gridSpan w:val="8"/>
          </w:tcPr>
          <w:p w:rsidR="000461E8" w:rsidRDefault="000461E8"/>
        </w:tc>
      </w:tr>
      <w:tr w:rsidR="00AE727C" w:rsidTr="00FA168D">
        <w:trPr>
          <w:trHeight w:val="341"/>
        </w:trPr>
        <w:tc>
          <w:tcPr>
            <w:tcW w:w="5382" w:type="dxa"/>
            <w:gridSpan w:val="9"/>
            <w:shd w:val="clear" w:color="auto" w:fill="F2F2F2" w:themeFill="background1" w:themeFillShade="F2"/>
          </w:tcPr>
          <w:p w:rsidR="00AE727C" w:rsidRPr="00AE727C" w:rsidRDefault="00AE727C" w:rsidP="00EE6AA7">
            <w:pPr>
              <w:rPr>
                <w:b/>
                <w:bCs/>
                <w:sz w:val="28"/>
                <w:szCs w:val="28"/>
              </w:rPr>
            </w:pPr>
            <w:r w:rsidRPr="00BC5B38">
              <w:rPr>
                <w:b/>
                <w:bCs/>
                <w:sz w:val="28"/>
                <w:szCs w:val="28"/>
              </w:rPr>
              <w:t>Choix d’un manuel ?</w:t>
            </w:r>
          </w:p>
        </w:tc>
        <w:tc>
          <w:tcPr>
            <w:tcW w:w="6558" w:type="dxa"/>
            <w:gridSpan w:val="12"/>
            <w:vMerge w:val="restart"/>
          </w:tcPr>
          <w:p w:rsidR="00AE727C" w:rsidRPr="00AE727C" w:rsidRDefault="00AE727C">
            <w:pPr>
              <w:rPr>
                <w:b/>
                <w:bCs/>
                <w:sz w:val="20"/>
                <w:szCs w:val="20"/>
              </w:rPr>
            </w:pPr>
            <w:r w:rsidRPr="00AE727C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774" w:type="dxa"/>
            <w:gridSpan w:val="10"/>
            <w:vMerge w:val="restart"/>
          </w:tcPr>
          <w:p w:rsidR="00AE727C" w:rsidRDefault="00AE727C"/>
        </w:tc>
        <w:tc>
          <w:tcPr>
            <w:tcW w:w="5375" w:type="dxa"/>
            <w:gridSpan w:val="8"/>
            <w:vMerge w:val="restart"/>
          </w:tcPr>
          <w:p w:rsidR="00AE727C" w:rsidRDefault="00AE727C"/>
        </w:tc>
      </w:tr>
      <w:tr w:rsidR="00AE727C" w:rsidTr="00FA168D">
        <w:trPr>
          <w:trHeight w:val="1330"/>
        </w:trPr>
        <w:tc>
          <w:tcPr>
            <w:tcW w:w="5382" w:type="dxa"/>
            <w:gridSpan w:val="9"/>
          </w:tcPr>
          <w:p w:rsidR="00AE727C" w:rsidRDefault="00AE727C" w:rsidP="00AE727C">
            <w:r>
              <w:t>Titre/éditeur :</w:t>
            </w:r>
          </w:p>
          <w:p w:rsidR="00AE727C" w:rsidRDefault="00AE727C" w:rsidP="00AE727C"/>
          <w:p w:rsidR="00AE727C" w:rsidRPr="00BC5B38" w:rsidRDefault="00AE727C" w:rsidP="00AE727C">
            <w:pPr>
              <w:rPr>
                <w:b/>
                <w:bCs/>
                <w:sz w:val="28"/>
                <w:szCs w:val="28"/>
              </w:rPr>
            </w:pPr>
            <w:sdt>
              <w:sdtPr>
                <w:id w:val="-203726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Papier </w:t>
            </w:r>
            <w:sdt>
              <w:sdtPr>
                <w:id w:val="-60542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numérique </w:t>
            </w:r>
            <w:sdt>
              <w:sdtPr>
                <w:id w:val="76873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papier &amp; numérique</w:t>
            </w:r>
          </w:p>
        </w:tc>
        <w:tc>
          <w:tcPr>
            <w:tcW w:w="6558" w:type="dxa"/>
            <w:gridSpan w:val="12"/>
            <w:vMerge/>
          </w:tcPr>
          <w:p w:rsidR="00AE727C" w:rsidRPr="00AE727C" w:rsidRDefault="00AE72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4" w:type="dxa"/>
            <w:gridSpan w:val="10"/>
            <w:vMerge/>
          </w:tcPr>
          <w:p w:rsidR="00AE727C" w:rsidRDefault="00AE727C"/>
        </w:tc>
        <w:tc>
          <w:tcPr>
            <w:tcW w:w="5375" w:type="dxa"/>
            <w:gridSpan w:val="8"/>
            <w:vMerge/>
          </w:tcPr>
          <w:p w:rsidR="00AE727C" w:rsidRDefault="00AE727C"/>
        </w:tc>
      </w:tr>
      <w:tr w:rsidR="00BC5B38" w:rsidTr="00EE6AA7">
        <w:trPr>
          <w:trHeight w:val="316"/>
        </w:trPr>
        <w:tc>
          <w:tcPr>
            <w:tcW w:w="23089" w:type="dxa"/>
            <w:gridSpan w:val="39"/>
            <w:shd w:val="clear" w:color="auto" w:fill="F2F2F2" w:themeFill="background1" w:themeFillShade="F2"/>
          </w:tcPr>
          <w:p w:rsidR="00BC5B38" w:rsidRDefault="00BC5B38">
            <w:r w:rsidRPr="00BC5B38">
              <w:rPr>
                <w:b/>
                <w:bCs/>
                <w:sz w:val="28"/>
                <w:szCs w:val="28"/>
              </w:rPr>
              <w:t>Planning annuel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E6AA7">
              <w:rPr>
                <w:b/>
                <w:bCs/>
                <w:sz w:val="28"/>
                <w:szCs w:val="28"/>
              </w:rPr>
              <w:t xml:space="preserve">2019-2020 sur 32 semaines </w:t>
            </w:r>
            <w:r w:rsidRPr="00BC5B38">
              <w:rPr>
                <w:sz w:val="20"/>
                <w:szCs w:val="20"/>
              </w:rPr>
              <w:t>(thèmes, évaluation-bilan, E3C, sorties, voyages, soutenance, etc.)</w:t>
            </w:r>
            <w:r w:rsidRPr="00BC5B38">
              <w:rPr>
                <w:b/>
                <w:bCs/>
                <w:sz w:val="28"/>
                <w:szCs w:val="28"/>
              </w:rPr>
              <w:t> :</w:t>
            </w:r>
          </w:p>
        </w:tc>
      </w:tr>
      <w:tr w:rsidR="00EE6AA7" w:rsidTr="00FA168D">
        <w:trPr>
          <w:trHeight w:val="1496"/>
        </w:trPr>
        <w:tc>
          <w:tcPr>
            <w:tcW w:w="23089" w:type="dxa"/>
            <w:gridSpan w:val="39"/>
          </w:tcPr>
          <w:p w:rsidR="00EE6AA7" w:rsidRPr="00BC5B38" w:rsidRDefault="00EE6AA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61E8" w:rsidTr="00FA168D">
        <w:trPr>
          <w:cantSplit/>
          <w:trHeight w:val="1040"/>
        </w:trPr>
        <w:tc>
          <w:tcPr>
            <w:tcW w:w="641" w:type="dxa"/>
          </w:tcPr>
          <w:p w:rsidR="000461E8" w:rsidRDefault="000461E8" w:rsidP="000461E8">
            <w:r w:rsidRPr="000461E8"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</w:tcPr>
          <w:p w:rsidR="000461E8" w:rsidRDefault="000461E8" w:rsidP="000461E8">
            <w:r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</w:tcPr>
          <w:p w:rsidR="000461E8" w:rsidRDefault="000461E8" w:rsidP="000461E8">
            <w:r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</w:tcPr>
          <w:p w:rsidR="000461E8" w:rsidRDefault="000461E8" w:rsidP="000461E8">
            <w:r>
              <w:rPr>
                <w:sz w:val="18"/>
                <w:szCs w:val="18"/>
              </w:rPr>
              <w:t>4</w:t>
            </w:r>
          </w:p>
        </w:tc>
        <w:tc>
          <w:tcPr>
            <w:tcW w:w="641" w:type="dxa"/>
          </w:tcPr>
          <w:p w:rsidR="000461E8" w:rsidRDefault="000461E8" w:rsidP="000461E8"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</w:tcPr>
          <w:p w:rsidR="000461E8" w:rsidRDefault="000461E8" w:rsidP="000461E8">
            <w:r>
              <w:rPr>
                <w:sz w:val="18"/>
                <w:szCs w:val="18"/>
              </w:rPr>
              <w:t>6</w:t>
            </w:r>
          </w:p>
        </w:tc>
        <w:tc>
          <w:tcPr>
            <w:tcW w:w="641" w:type="dxa"/>
          </w:tcPr>
          <w:p w:rsidR="000461E8" w:rsidRDefault="000461E8" w:rsidP="000461E8"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shd w:val="clear" w:color="auto" w:fill="808080" w:themeFill="background1" w:themeFillShade="80"/>
            <w:textDirection w:val="btLr"/>
            <w:vAlign w:val="center"/>
          </w:tcPr>
          <w:p w:rsidR="000461E8" w:rsidRPr="00BC5B38" w:rsidRDefault="000461E8" w:rsidP="000461E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C5B38">
              <w:rPr>
                <w:b/>
                <w:bCs/>
                <w:color w:val="FFFFFF" w:themeColor="background1"/>
                <w:sz w:val="18"/>
                <w:szCs w:val="18"/>
              </w:rPr>
              <w:t>VACANCES TOUSS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642" w:type="dxa"/>
            <w:gridSpan w:val="2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</w:tcPr>
          <w:p w:rsidR="000461E8" w:rsidRDefault="000461E8" w:rsidP="000461E8"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42" w:type="dxa"/>
          </w:tcPr>
          <w:p w:rsidR="000461E8" w:rsidRDefault="000461E8" w:rsidP="000461E8"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gridSpan w:val="2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</w:tcPr>
          <w:p w:rsidR="000461E8" w:rsidRDefault="000461E8" w:rsidP="000461E8"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41" w:type="dxa"/>
            <w:shd w:val="clear" w:color="auto" w:fill="808080" w:themeFill="background1" w:themeFillShade="80"/>
            <w:textDirection w:val="btLr"/>
            <w:vAlign w:val="center"/>
          </w:tcPr>
          <w:p w:rsidR="000461E8" w:rsidRPr="00BC5B38" w:rsidRDefault="000461E8" w:rsidP="000461E8">
            <w:pPr>
              <w:ind w:left="113" w:right="113"/>
              <w:jc w:val="center"/>
            </w:pPr>
            <w:r w:rsidRPr="00BC5B38">
              <w:rPr>
                <w:b/>
                <w:bCs/>
                <w:color w:val="FFFFFF" w:themeColor="background1"/>
                <w:sz w:val="18"/>
                <w:szCs w:val="18"/>
              </w:rPr>
              <w:t xml:space="preserve">VACANCES </w:t>
            </w:r>
            <w:bookmarkStart w:id="0" w:name="_GoBack"/>
            <w:r>
              <w:rPr>
                <w:b/>
                <w:bCs/>
                <w:color w:val="FFFFFF" w:themeColor="background1"/>
                <w:sz w:val="18"/>
                <w:szCs w:val="18"/>
              </w:rPr>
              <w:t>NO</w:t>
            </w:r>
            <w:r w:rsidR="004229A9">
              <w:rPr>
                <w:b/>
                <w:bCs/>
                <w:color w:val="FFFFFF" w:themeColor="background1"/>
                <w:sz w:val="18"/>
                <w:szCs w:val="18"/>
              </w:rPr>
              <w:t>Ë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L</w:t>
            </w:r>
            <w:bookmarkEnd w:id="0"/>
          </w:p>
        </w:tc>
        <w:tc>
          <w:tcPr>
            <w:tcW w:w="642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</w:tcPr>
          <w:p w:rsidR="000461E8" w:rsidRDefault="000461E8" w:rsidP="000461E8"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41" w:type="dxa"/>
            <w:gridSpan w:val="2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42" w:type="dxa"/>
          </w:tcPr>
          <w:p w:rsidR="000461E8" w:rsidRDefault="000461E8" w:rsidP="000461E8"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 w:rsidRPr="000461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</w:tcPr>
          <w:p w:rsidR="000461E8" w:rsidRDefault="000461E8" w:rsidP="000461E8">
            <w:r>
              <w:rPr>
                <w:sz w:val="18"/>
                <w:szCs w:val="18"/>
              </w:rPr>
              <w:t>20</w:t>
            </w:r>
          </w:p>
        </w:tc>
        <w:tc>
          <w:tcPr>
            <w:tcW w:w="642" w:type="dxa"/>
            <w:shd w:val="clear" w:color="auto" w:fill="808080" w:themeFill="background1" w:themeFillShade="80"/>
            <w:textDirection w:val="btLr"/>
            <w:vAlign w:val="center"/>
          </w:tcPr>
          <w:p w:rsidR="000461E8" w:rsidRDefault="000461E8" w:rsidP="000461E8">
            <w:pPr>
              <w:ind w:left="113" w:right="113"/>
              <w:jc w:val="center"/>
            </w:pPr>
            <w:r w:rsidRPr="00BC5B38">
              <w:rPr>
                <w:b/>
                <w:bCs/>
                <w:color w:val="FFFFFF" w:themeColor="background1"/>
                <w:sz w:val="18"/>
                <w:szCs w:val="18"/>
              </w:rPr>
              <w:t xml:space="preserve">VACANCES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HIVER</w:t>
            </w:r>
          </w:p>
        </w:tc>
        <w:tc>
          <w:tcPr>
            <w:tcW w:w="641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461E8">
              <w:rPr>
                <w:sz w:val="18"/>
                <w:szCs w:val="18"/>
              </w:rPr>
              <w:t>1</w:t>
            </w:r>
          </w:p>
        </w:tc>
        <w:tc>
          <w:tcPr>
            <w:tcW w:w="642" w:type="dxa"/>
          </w:tcPr>
          <w:p w:rsidR="000461E8" w:rsidRDefault="000461E8" w:rsidP="000461E8">
            <w:r>
              <w:rPr>
                <w:sz w:val="18"/>
                <w:szCs w:val="18"/>
              </w:rPr>
              <w:t>22</w:t>
            </w:r>
          </w:p>
        </w:tc>
        <w:tc>
          <w:tcPr>
            <w:tcW w:w="641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41" w:type="dxa"/>
          </w:tcPr>
          <w:p w:rsidR="000461E8" w:rsidRDefault="000461E8" w:rsidP="000461E8">
            <w:r>
              <w:rPr>
                <w:sz w:val="18"/>
                <w:szCs w:val="18"/>
              </w:rPr>
              <w:t>24</w:t>
            </w:r>
          </w:p>
        </w:tc>
        <w:tc>
          <w:tcPr>
            <w:tcW w:w="398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5" w:type="dxa"/>
          </w:tcPr>
          <w:p w:rsidR="000461E8" w:rsidRDefault="000461E8" w:rsidP="000461E8">
            <w:r>
              <w:rPr>
                <w:sz w:val="18"/>
                <w:szCs w:val="18"/>
              </w:rPr>
              <w:t>26</w:t>
            </w:r>
          </w:p>
        </w:tc>
        <w:tc>
          <w:tcPr>
            <w:tcW w:w="641" w:type="dxa"/>
            <w:shd w:val="clear" w:color="auto" w:fill="808080" w:themeFill="background1" w:themeFillShade="80"/>
            <w:textDirection w:val="btLr"/>
            <w:vAlign w:val="center"/>
          </w:tcPr>
          <w:p w:rsidR="000461E8" w:rsidRDefault="000461E8" w:rsidP="000461E8">
            <w:pPr>
              <w:ind w:left="113" w:right="113"/>
              <w:jc w:val="center"/>
            </w:pPr>
            <w:r w:rsidRPr="00BC5B38">
              <w:rPr>
                <w:b/>
                <w:bCs/>
                <w:color w:val="FFFFFF" w:themeColor="background1"/>
                <w:sz w:val="18"/>
                <w:szCs w:val="18"/>
              </w:rPr>
              <w:t xml:space="preserve">VACANCES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PÂQUES</w:t>
            </w:r>
          </w:p>
        </w:tc>
        <w:tc>
          <w:tcPr>
            <w:tcW w:w="642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1" w:type="dxa"/>
          </w:tcPr>
          <w:p w:rsidR="000461E8" w:rsidRDefault="000461E8" w:rsidP="000461E8">
            <w:r>
              <w:rPr>
                <w:sz w:val="18"/>
                <w:szCs w:val="18"/>
              </w:rPr>
              <w:t>28</w:t>
            </w:r>
          </w:p>
        </w:tc>
        <w:tc>
          <w:tcPr>
            <w:tcW w:w="641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2" w:type="dxa"/>
          </w:tcPr>
          <w:p w:rsidR="000461E8" w:rsidRDefault="000461E8" w:rsidP="000461E8">
            <w:r>
              <w:rPr>
                <w:sz w:val="18"/>
                <w:szCs w:val="18"/>
              </w:rPr>
              <w:t>30</w:t>
            </w:r>
          </w:p>
        </w:tc>
        <w:tc>
          <w:tcPr>
            <w:tcW w:w="641" w:type="dxa"/>
          </w:tcPr>
          <w:p w:rsidR="000461E8" w:rsidRPr="000461E8" w:rsidRDefault="000461E8" w:rsidP="00046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461E8">
              <w:rPr>
                <w:sz w:val="18"/>
                <w:szCs w:val="18"/>
              </w:rPr>
              <w:t>1</w:t>
            </w:r>
          </w:p>
        </w:tc>
        <w:tc>
          <w:tcPr>
            <w:tcW w:w="642" w:type="dxa"/>
          </w:tcPr>
          <w:p w:rsidR="000461E8" w:rsidRDefault="000461E8" w:rsidP="000461E8">
            <w:r>
              <w:rPr>
                <w:sz w:val="18"/>
                <w:szCs w:val="18"/>
              </w:rPr>
              <w:t>32</w:t>
            </w:r>
          </w:p>
        </w:tc>
      </w:tr>
      <w:tr w:rsidR="000461E8" w:rsidTr="00FA168D">
        <w:trPr>
          <w:trHeight w:val="1558"/>
        </w:trPr>
        <w:tc>
          <w:tcPr>
            <w:tcW w:w="23089" w:type="dxa"/>
            <w:gridSpan w:val="39"/>
          </w:tcPr>
          <w:p w:rsidR="000461E8" w:rsidRDefault="000461E8" w:rsidP="000461E8"/>
        </w:tc>
      </w:tr>
    </w:tbl>
    <w:p w:rsidR="005904EC" w:rsidRDefault="0063336E"/>
    <w:sectPr w:rsidR="005904EC" w:rsidSect="00BC5B38">
      <w:pgSz w:w="23811" w:h="16838" w:orient="landscape" w:code="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36E" w:rsidRDefault="0063336E" w:rsidP="004229A9">
      <w:pPr>
        <w:spacing w:after="0" w:line="240" w:lineRule="auto"/>
      </w:pPr>
      <w:r>
        <w:separator/>
      </w:r>
    </w:p>
  </w:endnote>
  <w:endnote w:type="continuationSeparator" w:id="0">
    <w:p w:rsidR="0063336E" w:rsidRDefault="0063336E" w:rsidP="0042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36E" w:rsidRDefault="0063336E" w:rsidP="004229A9">
      <w:pPr>
        <w:spacing w:after="0" w:line="240" w:lineRule="auto"/>
      </w:pPr>
      <w:r>
        <w:separator/>
      </w:r>
    </w:p>
  </w:footnote>
  <w:footnote w:type="continuationSeparator" w:id="0">
    <w:p w:rsidR="0063336E" w:rsidRDefault="0063336E" w:rsidP="00422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38"/>
    <w:rsid w:val="000461E8"/>
    <w:rsid w:val="004229A9"/>
    <w:rsid w:val="0058351C"/>
    <w:rsid w:val="0063336E"/>
    <w:rsid w:val="007E7AD3"/>
    <w:rsid w:val="00A94697"/>
    <w:rsid w:val="00AE727C"/>
    <w:rsid w:val="00BC5A9D"/>
    <w:rsid w:val="00BC5B38"/>
    <w:rsid w:val="00EE6AA7"/>
    <w:rsid w:val="00F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7E09"/>
  <w15:chartTrackingRefBased/>
  <w15:docId w15:val="{96C06545-3130-4016-BBC0-DBAEA00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9A9"/>
  </w:style>
  <w:style w:type="paragraph" w:styleId="Pieddepage">
    <w:name w:val="footer"/>
    <w:basedOn w:val="Normal"/>
    <w:link w:val="PieddepageCar"/>
    <w:uiPriority w:val="99"/>
    <w:unhideWhenUsed/>
    <w:rsid w:val="0042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Marques</dc:creator>
  <cp:keywords/>
  <dc:description/>
  <cp:lastModifiedBy>Patrick Marques</cp:lastModifiedBy>
  <cp:revision>2</cp:revision>
  <dcterms:created xsi:type="dcterms:W3CDTF">2019-06-10T09:27:00Z</dcterms:created>
  <dcterms:modified xsi:type="dcterms:W3CDTF">2019-06-10T10:24:00Z</dcterms:modified>
</cp:coreProperties>
</file>